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2830"/>
        <w:gridCol w:w="6521"/>
      </w:tblGrid>
      <w:tr w:rsidR="00AC3B84" w14:paraId="24B92522" w14:textId="77777777" w:rsidTr="00BC396F">
        <w:tc>
          <w:tcPr>
            <w:tcW w:w="9351" w:type="dxa"/>
            <w:gridSpan w:val="2"/>
            <w:shd w:val="clear" w:color="auto" w:fill="92D050"/>
            <w:vAlign w:val="center"/>
          </w:tcPr>
          <w:p w14:paraId="52DDDECC" w14:textId="1A2CEFEB" w:rsidR="00AC3B84" w:rsidRPr="005A1B00" w:rsidRDefault="00AC3B84" w:rsidP="00AC3B8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Тестовый сценарий №</w:t>
            </w:r>
          </w:p>
        </w:tc>
      </w:tr>
      <w:tr w:rsidR="00AC3B84" w14:paraId="2CAFD205" w14:textId="77777777" w:rsidTr="00AC3B84"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069D353F" w14:textId="587BAA3B" w:rsidR="00AC3B84" w:rsidRDefault="00AC3B84" w:rsidP="00AC3B8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21" w:type="dxa"/>
            <w:shd w:val="clear" w:color="auto" w:fill="D9D9D9" w:themeFill="background1" w:themeFillShade="D9"/>
            <w:vAlign w:val="center"/>
          </w:tcPr>
          <w:p w14:paraId="5810661C" w14:textId="1B3E8376" w:rsidR="00AC3B84" w:rsidRDefault="00AC3B84" w:rsidP="00AC3B84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1B0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AC3B84" w14:paraId="091D4BB8" w14:textId="77777777" w:rsidTr="00AC3B84">
        <w:tc>
          <w:tcPr>
            <w:tcW w:w="2830" w:type="dxa"/>
            <w:vAlign w:val="center"/>
          </w:tcPr>
          <w:p w14:paraId="55ACEECD" w14:textId="7D3890F5" w:rsidR="00AC3B84" w:rsidRDefault="00AC3B84" w:rsidP="00AC3B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проекта</w:t>
            </w:r>
          </w:p>
        </w:tc>
        <w:tc>
          <w:tcPr>
            <w:tcW w:w="6521" w:type="dxa"/>
            <w:vAlign w:val="center"/>
          </w:tcPr>
          <w:p w14:paraId="66520071" w14:textId="77777777" w:rsidR="00AC3B84" w:rsidRPr="00AC3B84" w:rsidRDefault="00AC3B84" w:rsidP="00AC3B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B84" w14:paraId="48192EAC" w14:textId="77777777" w:rsidTr="00AC3B84">
        <w:tc>
          <w:tcPr>
            <w:tcW w:w="2830" w:type="dxa"/>
            <w:vAlign w:val="center"/>
          </w:tcPr>
          <w:p w14:paraId="19D6F5E5" w14:textId="1BDAFDDD" w:rsidR="00AC3B84" w:rsidRDefault="004313FE" w:rsidP="00AC3B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  <w:r w:rsidR="00AC3B84"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тест</w:t>
            </w:r>
            <w:r w:rsidR="00AC3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ировщика</w:t>
            </w:r>
          </w:p>
        </w:tc>
        <w:tc>
          <w:tcPr>
            <w:tcW w:w="6521" w:type="dxa"/>
            <w:vAlign w:val="center"/>
          </w:tcPr>
          <w:p w14:paraId="66A407D7" w14:textId="77777777" w:rsidR="00AC3B84" w:rsidRPr="00AC3B84" w:rsidRDefault="00AC3B84" w:rsidP="00AC3B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3B84" w14:paraId="31B3D8B7" w14:textId="77777777" w:rsidTr="00AC3B84">
        <w:tc>
          <w:tcPr>
            <w:tcW w:w="2830" w:type="dxa"/>
            <w:vAlign w:val="center"/>
          </w:tcPr>
          <w:p w14:paraId="145B3DF8" w14:textId="32274C8D" w:rsidR="00AC3B84" w:rsidRDefault="00AC3B84" w:rsidP="00AC3B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Даты тестирования</w:t>
            </w:r>
          </w:p>
        </w:tc>
        <w:tc>
          <w:tcPr>
            <w:tcW w:w="6521" w:type="dxa"/>
            <w:vAlign w:val="bottom"/>
          </w:tcPr>
          <w:p w14:paraId="0B6505D3" w14:textId="169CFF11" w:rsidR="00AC3B84" w:rsidRPr="00AC3B84" w:rsidRDefault="00AC3B84" w:rsidP="00AC3B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3B84" w14:paraId="284D9C91" w14:textId="77777777" w:rsidTr="00AC3B84">
        <w:tc>
          <w:tcPr>
            <w:tcW w:w="2830" w:type="dxa"/>
            <w:vAlign w:val="center"/>
          </w:tcPr>
          <w:p w14:paraId="502E5C99" w14:textId="2D8784E0" w:rsidR="00AC3B84" w:rsidRPr="00AC3B84" w:rsidRDefault="00AC3B84" w:rsidP="00AC3B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ID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тестового сценария</w:t>
            </w:r>
            <w:r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1"/>
            </w:r>
          </w:p>
        </w:tc>
        <w:tc>
          <w:tcPr>
            <w:tcW w:w="6521" w:type="dxa"/>
            <w:vAlign w:val="bottom"/>
          </w:tcPr>
          <w:p w14:paraId="1DA34A6D" w14:textId="047BC869" w:rsidR="00AC3B84" w:rsidRPr="00AC3B84" w:rsidRDefault="00AC3B84" w:rsidP="00AC3B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313FE" w14:paraId="62B8F3D5" w14:textId="77777777" w:rsidTr="00AC3B84">
        <w:tc>
          <w:tcPr>
            <w:tcW w:w="2830" w:type="dxa"/>
            <w:vAlign w:val="center"/>
          </w:tcPr>
          <w:p w14:paraId="4FA29AE2" w14:textId="54965039" w:rsidR="004313FE" w:rsidRDefault="004313FE" w:rsidP="00AC3B8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тестового сценария</w:t>
            </w:r>
            <w:r w:rsidR="00DF6D6E">
              <w:rPr>
                <w:rStyle w:val="ad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2"/>
            </w:r>
          </w:p>
        </w:tc>
        <w:tc>
          <w:tcPr>
            <w:tcW w:w="6521" w:type="dxa"/>
            <w:vAlign w:val="bottom"/>
          </w:tcPr>
          <w:p w14:paraId="2C1CAA2B" w14:textId="77777777" w:rsidR="004313FE" w:rsidRPr="00AC3B84" w:rsidRDefault="004313FE" w:rsidP="00AC3B8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B84" w14:paraId="4D28C804" w14:textId="77777777" w:rsidTr="00AC3B84">
        <w:tc>
          <w:tcPr>
            <w:tcW w:w="2830" w:type="dxa"/>
            <w:vAlign w:val="center"/>
          </w:tcPr>
          <w:p w14:paraId="75452A91" w14:textId="77777777" w:rsidR="00CD52B8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риоритет теста </w:t>
            </w:r>
          </w:p>
          <w:p w14:paraId="4FF3A51B" w14:textId="4DB0C65D" w:rsidR="00AC3B84" w:rsidRDefault="00AC3B84" w:rsidP="00AC3B8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(низкий</w:t>
            </w:r>
            <w:r w:rsidR="00CD5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CD5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  <w:r w:rsidR="00CD5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CD52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высокий)</w:t>
            </w:r>
            <w:r w:rsidR="004313FE">
              <w:rPr>
                <w:rStyle w:val="ad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6521" w:type="dxa"/>
            <w:vAlign w:val="bottom"/>
          </w:tcPr>
          <w:p w14:paraId="5111CAF5" w14:textId="342F5B09" w:rsidR="00AC3B84" w:rsidRPr="00AC3B84" w:rsidRDefault="00AC3B84" w:rsidP="00CD52B8">
            <w:pPr>
              <w:spacing w:before="6" w:after="1"/>
              <w:ind w:right="15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C3B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C3B84" w14:paraId="67214B1B" w14:textId="77777777" w:rsidTr="00AC3B84">
        <w:tc>
          <w:tcPr>
            <w:tcW w:w="2830" w:type="dxa"/>
            <w:vAlign w:val="center"/>
          </w:tcPr>
          <w:p w14:paraId="01FC057B" w14:textId="720E60B6" w:rsidR="00AC3B84" w:rsidRPr="005A1B00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 тестирования</w:t>
            </w:r>
            <w:r w:rsidR="00DF6D6E">
              <w:rPr>
                <w:rStyle w:val="ad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4"/>
            </w:r>
          </w:p>
        </w:tc>
        <w:tc>
          <w:tcPr>
            <w:tcW w:w="6521" w:type="dxa"/>
            <w:vAlign w:val="bottom"/>
          </w:tcPr>
          <w:p w14:paraId="3C6AF8DB" w14:textId="0E9D89A3" w:rsidR="00AC3B84" w:rsidRPr="00AC3B84" w:rsidRDefault="00AC3B84" w:rsidP="00AC3B84">
            <w:pPr>
              <w:spacing w:before="4" w:after="1"/>
              <w:ind w:right="15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B84" w14:paraId="66A5A6BA" w14:textId="77777777" w:rsidTr="00AC3B84">
        <w:tc>
          <w:tcPr>
            <w:tcW w:w="2830" w:type="dxa"/>
            <w:vAlign w:val="center"/>
          </w:tcPr>
          <w:p w14:paraId="1965DA66" w14:textId="13CF9690" w:rsidR="00AC3B84" w:rsidRPr="005A1B00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Тестовые данные</w:t>
            </w:r>
            <w:r w:rsidR="004313FE">
              <w:rPr>
                <w:rStyle w:val="ad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5"/>
            </w:r>
          </w:p>
        </w:tc>
        <w:tc>
          <w:tcPr>
            <w:tcW w:w="6521" w:type="dxa"/>
            <w:vAlign w:val="bottom"/>
          </w:tcPr>
          <w:p w14:paraId="73783B44" w14:textId="45A2DB9B" w:rsidR="00AC3B84" w:rsidRPr="00AC3B84" w:rsidRDefault="00AC3B84" w:rsidP="0029141A">
            <w:pPr>
              <w:spacing w:before="4"/>
              <w:ind w:right="15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B84" w14:paraId="69D412F7" w14:textId="77777777" w:rsidTr="00AC3B84">
        <w:tc>
          <w:tcPr>
            <w:tcW w:w="2830" w:type="dxa"/>
            <w:vAlign w:val="center"/>
          </w:tcPr>
          <w:p w14:paraId="4E17A4F1" w14:textId="4A89F365" w:rsidR="00AC3B84" w:rsidRPr="005A1B00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Ожидаемый результат</w:t>
            </w:r>
            <w:r w:rsidR="00DF6D6E">
              <w:rPr>
                <w:rStyle w:val="ad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6"/>
            </w:r>
          </w:p>
        </w:tc>
        <w:tc>
          <w:tcPr>
            <w:tcW w:w="6521" w:type="dxa"/>
            <w:vAlign w:val="bottom"/>
          </w:tcPr>
          <w:p w14:paraId="7C1F96A0" w14:textId="0B7A0318" w:rsidR="00AC3B84" w:rsidRPr="00AC3B84" w:rsidRDefault="00AC3B84" w:rsidP="00AC3B84">
            <w:pPr>
              <w:spacing w:before="4"/>
              <w:ind w:right="15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B84" w14:paraId="40E470D8" w14:textId="77777777" w:rsidTr="00AC3B84">
        <w:tc>
          <w:tcPr>
            <w:tcW w:w="2830" w:type="dxa"/>
            <w:vAlign w:val="center"/>
          </w:tcPr>
          <w:p w14:paraId="5F37D56A" w14:textId="0785D568" w:rsidR="00AC3B84" w:rsidRPr="005A1B00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Фактический результат</w:t>
            </w:r>
            <w:r w:rsidR="00DF6D6E">
              <w:rPr>
                <w:rStyle w:val="ad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7"/>
            </w:r>
          </w:p>
        </w:tc>
        <w:tc>
          <w:tcPr>
            <w:tcW w:w="6521" w:type="dxa"/>
            <w:vAlign w:val="bottom"/>
          </w:tcPr>
          <w:p w14:paraId="7C03273C" w14:textId="62D55CE6" w:rsidR="00AC3B84" w:rsidRPr="00AC3B84" w:rsidRDefault="00AC3B84" w:rsidP="00AC3B84">
            <w:pPr>
              <w:spacing w:before="6" w:after="1"/>
              <w:ind w:right="15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B84" w14:paraId="2828CD33" w14:textId="77777777" w:rsidTr="00AC3B84">
        <w:tc>
          <w:tcPr>
            <w:tcW w:w="2830" w:type="dxa"/>
            <w:vAlign w:val="center"/>
          </w:tcPr>
          <w:p w14:paraId="17FB000F" w14:textId="6E2F8E3A" w:rsidR="00AC3B84" w:rsidRPr="005A1B00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Предусловия</w:t>
            </w:r>
            <w:r w:rsidR="0060456C">
              <w:rPr>
                <w:rStyle w:val="ad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8"/>
            </w:r>
          </w:p>
        </w:tc>
        <w:tc>
          <w:tcPr>
            <w:tcW w:w="6521" w:type="dxa"/>
            <w:vAlign w:val="bottom"/>
          </w:tcPr>
          <w:p w14:paraId="133DFCE5" w14:textId="2DECBD86" w:rsidR="00AC3B84" w:rsidRPr="00AC3B84" w:rsidRDefault="00AC3B84" w:rsidP="0029141A">
            <w:pPr>
              <w:spacing w:before="4"/>
              <w:ind w:right="15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B84" w14:paraId="3AB23958" w14:textId="77777777" w:rsidTr="00AC3B84">
        <w:tc>
          <w:tcPr>
            <w:tcW w:w="2830" w:type="dxa"/>
            <w:vAlign w:val="center"/>
          </w:tcPr>
          <w:p w14:paraId="172E35CE" w14:textId="1B3B331A" w:rsidR="00AC3B84" w:rsidRPr="005A1B00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Постусловия</w:t>
            </w:r>
            <w:r w:rsidR="0060456C">
              <w:rPr>
                <w:rStyle w:val="ad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9"/>
            </w:r>
          </w:p>
        </w:tc>
        <w:tc>
          <w:tcPr>
            <w:tcW w:w="6521" w:type="dxa"/>
            <w:vAlign w:val="bottom"/>
          </w:tcPr>
          <w:p w14:paraId="62D2D82E" w14:textId="4B2D12E8" w:rsidR="00AC3B84" w:rsidRPr="00AC3B84" w:rsidRDefault="00AC3B84" w:rsidP="0029141A">
            <w:pPr>
              <w:spacing w:before="4"/>
              <w:ind w:right="15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B84" w14:paraId="78B886CC" w14:textId="77777777" w:rsidTr="00AC3B84">
        <w:tc>
          <w:tcPr>
            <w:tcW w:w="2830" w:type="dxa"/>
            <w:vAlign w:val="center"/>
          </w:tcPr>
          <w:p w14:paraId="5FB28D8D" w14:textId="77777777" w:rsidR="0060456C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Статус </w:t>
            </w:r>
          </w:p>
          <w:p w14:paraId="7A903870" w14:textId="11D4A0B8" w:rsidR="00AC3B84" w:rsidRPr="005A1B00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291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прошел </w:t>
            </w: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2914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провалился</w:t>
            </w: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0456C">
              <w:rPr>
                <w:rStyle w:val="ad"/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footnoteReference w:id="10"/>
            </w:r>
          </w:p>
        </w:tc>
        <w:tc>
          <w:tcPr>
            <w:tcW w:w="6521" w:type="dxa"/>
            <w:vAlign w:val="bottom"/>
          </w:tcPr>
          <w:p w14:paraId="09D20A57" w14:textId="5D7CA50C" w:rsidR="00AC3B84" w:rsidRPr="00AC3B84" w:rsidRDefault="00AC3B84" w:rsidP="00AC3B84">
            <w:pPr>
              <w:spacing w:before="4"/>
              <w:ind w:right="15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C3B84" w14:paraId="7F6F3BF4" w14:textId="77777777" w:rsidTr="00AC3B84">
        <w:tc>
          <w:tcPr>
            <w:tcW w:w="2830" w:type="dxa"/>
            <w:vAlign w:val="center"/>
          </w:tcPr>
          <w:p w14:paraId="01A230C1" w14:textId="01A0E645" w:rsidR="00AC3B84" w:rsidRPr="005A1B00" w:rsidRDefault="00AC3B84" w:rsidP="00AC3B84">
            <w:pPr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Комментарии</w:t>
            </w:r>
          </w:p>
        </w:tc>
        <w:tc>
          <w:tcPr>
            <w:tcW w:w="6521" w:type="dxa"/>
            <w:vAlign w:val="bottom"/>
          </w:tcPr>
          <w:p w14:paraId="463514D5" w14:textId="086DFF53" w:rsidR="00AC3B84" w:rsidRPr="00AC3B84" w:rsidRDefault="00AC3B84" w:rsidP="00AC3B84">
            <w:pPr>
              <w:spacing w:before="4"/>
              <w:ind w:right="159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6FEBD93" w14:textId="77777777" w:rsidR="00BB08B2" w:rsidRPr="005A1B00" w:rsidRDefault="00BB08B2">
      <w:pPr>
        <w:rPr>
          <w:rFonts w:ascii="Times New Roman" w:hAnsi="Times New Roman" w:cs="Times New Roman"/>
          <w:sz w:val="24"/>
          <w:szCs w:val="24"/>
        </w:rPr>
      </w:pPr>
    </w:p>
    <w:sectPr w:rsidR="00BB08B2" w:rsidRPr="005A1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55A38" w14:textId="77777777" w:rsidR="00D4583A" w:rsidRDefault="00D4583A" w:rsidP="00AC3B84">
      <w:r>
        <w:separator/>
      </w:r>
    </w:p>
  </w:endnote>
  <w:endnote w:type="continuationSeparator" w:id="0">
    <w:p w14:paraId="099464DC" w14:textId="77777777" w:rsidR="00D4583A" w:rsidRDefault="00D4583A" w:rsidP="00AC3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D3E177" w14:textId="77777777" w:rsidR="00D4583A" w:rsidRDefault="00D4583A" w:rsidP="00AC3B84">
      <w:r>
        <w:separator/>
      </w:r>
    </w:p>
  </w:footnote>
  <w:footnote w:type="continuationSeparator" w:id="0">
    <w:p w14:paraId="438D8A5B" w14:textId="77777777" w:rsidR="00D4583A" w:rsidRDefault="00D4583A" w:rsidP="00AC3B84">
      <w:r>
        <w:continuationSeparator/>
      </w:r>
    </w:p>
  </w:footnote>
  <w:footnote w:id="1">
    <w:p w14:paraId="43013F4B" w14:textId="6732B16C" w:rsidR="00AC3B84" w:rsidRPr="00D5681E" w:rsidRDefault="00AC3B84" w:rsidP="00D5681E">
      <w:pPr>
        <w:pStyle w:val="ab"/>
        <w:jc w:val="both"/>
        <w:rPr>
          <w:rFonts w:ascii="Times New Roman" w:hAnsi="Times New Roman" w:cs="Times New Roman"/>
        </w:rPr>
      </w:pPr>
      <w:r w:rsidRPr="00D5681E">
        <w:rPr>
          <w:rStyle w:val="ad"/>
          <w:rFonts w:ascii="Times New Roman" w:hAnsi="Times New Roman" w:cs="Times New Roman"/>
        </w:rPr>
        <w:footnoteRef/>
      </w:r>
      <w:r w:rsidRPr="00D5681E">
        <w:rPr>
          <w:rFonts w:ascii="Times New Roman" w:hAnsi="Times New Roman" w:cs="Times New Roman"/>
        </w:rPr>
        <w:t xml:space="preserve"> </w:t>
      </w:r>
      <w:r w:rsidRPr="00D5681E">
        <w:rPr>
          <w:rFonts w:ascii="Times New Roman" w:hAnsi="Times New Roman" w:cs="Times New Roman"/>
        </w:rPr>
        <w:t xml:space="preserve">Уникальный </w:t>
      </w:r>
      <w:r w:rsidR="00D27A18" w:rsidRPr="00D5681E">
        <w:rPr>
          <w:rFonts w:ascii="Times New Roman" w:hAnsi="Times New Roman" w:cs="Times New Roman"/>
        </w:rPr>
        <w:t>идентификатор</w:t>
      </w:r>
      <w:r w:rsidRPr="00D5681E">
        <w:rPr>
          <w:rFonts w:ascii="Times New Roman" w:hAnsi="Times New Roman" w:cs="Times New Roman"/>
        </w:rPr>
        <w:t xml:space="preserve"> для каждого </w:t>
      </w:r>
      <w:r w:rsidRPr="00D5681E">
        <w:rPr>
          <w:rFonts w:ascii="Times New Roman" w:hAnsi="Times New Roman" w:cs="Times New Roman"/>
        </w:rPr>
        <w:t>тестового сценария</w:t>
      </w:r>
      <w:r w:rsidRPr="00D5681E">
        <w:rPr>
          <w:rFonts w:ascii="Times New Roman" w:hAnsi="Times New Roman" w:cs="Times New Roman"/>
        </w:rPr>
        <w:t>. Следуйте определенной логике именования и нумерации</w:t>
      </w:r>
      <w:r w:rsidRPr="00D5681E">
        <w:rPr>
          <w:rFonts w:ascii="Times New Roman" w:hAnsi="Times New Roman" w:cs="Times New Roman"/>
        </w:rPr>
        <w:t>,</w:t>
      </w:r>
      <w:r w:rsidRPr="00D5681E">
        <w:rPr>
          <w:rFonts w:ascii="Times New Roman" w:hAnsi="Times New Roman" w:cs="Times New Roman"/>
        </w:rPr>
        <w:t xml:space="preserve"> например</w:t>
      </w:r>
      <w:r w:rsidRPr="00D5681E">
        <w:rPr>
          <w:rFonts w:ascii="Times New Roman" w:hAnsi="Times New Roman" w:cs="Times New Roman"/>
        </w:rPr>
        <w:t>,</w:t>
      </w:r>
      <w:r w:rsidRPr="00D5681E">
        <w:rPr>
          <w:rFonts w:ascii="Times New Roman" w:hAnsi="Times New Roman" w:cs="Times New Roman"/>
        </w:rPr>
        <w:t xml:space="preserve"> </w:t>
      </w:r>
      <w:r w:rsidRPr="00D5681E">
        <w:rPr>
          <w:rFonts w:ascii="Times New Roman" w:hAnsi="Times New Roman" w:cs="Times New Roman"/>
        </w:rPr>
        <w:t>«</w:t>
      </w:r>
      <w:r w:rsidRPr="00D5681E">
        <w:rPr>
          <w:rFonts w:ascii="Times New Roman" w:hAnsi="Times New Roman" w:cs="Times New Roman"/>
        </w:rPr>
        <w:t>TC_UI_1</w:t>
      </w:r>
      <w:r w:rsidRPr="00D5681E">
        <w:rPr>
          <w:rFonts w:ascii="Times New Roman" w:hAnsi="Times New Roman" w:cs="Times New Roman"/>
        </w:rPr>
        <w:t>»</w:t>
      </w:r>
      <w:r w:rsidRPr="00D5681E">
        <w:rPr>
          <w:rFonts w:ascii="Times New Roman" w:hAnsi="Times New Roman" w:cs="Times New Roman"/>
        </w:rPr>
        <w:t xml:space="preserve"> указание на </w:t>
      </w:r>
      <w:r w:rsidRPr="00D5681E">
        <w:rPr>
          <w:rFonts w:ascii="Times New Roman" w:hAnsi="Times New Roman" w:cs="Times New Roman"/>
        </w:rPr>
        <w:t>«Сценарий тестирования</w:t>
      </w:r>
      <w:r w:rsidRPr="00D5681E">
        <w:rPr>
          <w:rFonts w:ascii="Times New Roman" w:hAnsi="Times New Roman" w:cs="Times New Roman"/>
        </w:rPr>
        <w:t xml:space="preserve"> пользовательского интерфейса </w:t>
      </w:r>
      <w:r w:rsidRPr="00D5681E">
        <w:rPr>
          <w:rFonts w:ascii="Times New Roman" w:hAnsi="Times New Roman" w:cs="Times New Roman"/>
        </w:rPr>
        <w:t>№</w:t>
      </w:r>
      <w:r w:rsidRPr="00D5681E">
        <w:rPr>
          <w:rFonts w:ascii="Times New Roman" w:hAnsi="Times New Roman" w:cs="Times New Roman"/>
        </w:rPr>
        <w:t>1</w:t>
      </w:r>
      <w:r w:rsidRPr="00D5681E">
        <w:rPr>
          <w:rFonts w:ascii="Times New Roman" w:hAnsi="Times New Roman" w:cs="Times New Roman"/>
        </w:rPr>
        <w:t>»</w:t>
      </w:r>
      <w:r w:rsidRPr="00D5681E">
        <w:rPr>
          <w:rFonts w:ascii="Times New Roman" w:hAnsi="Times New Roman" w:cs="Times New Roman"/>
        </w:rPr>
        <w:t>.</w:t>
      </w:r>
    </w:p>
  </w:footnote>
  <w:footnote w:id="2">
    <w:p w14:paraId="259073F3" w14:textId="490DC878" w:rsidR="00DF6D6E" w:rsidRPr="00D5681E" w:rsidRDefault="00DF6D6E" w:rsidP="00D5681E">
      <w:pPr>
        <w:pStyle w:val="ab"/>
        <w:jc w:val="both"/>
        <w:rPr>
          <w:rFonts w:ascii="Times New Roman" w:hAnsi="Times New Roman" w:cs="Times New Roman"/>
        </w:rPr>
      </w:pPr>
      <w:r w:rsidRPr="00D5681E">
        <w:rPr>
          <w:rStyle w:val="ad"/>
          <w:rFonts w:ascii="Times New Roman" w:hAnsi="Times New Roman" w:cs="Times New Roman"/>
        </w:rPr>
        <w:footnoteRef/>
      </w:r>
      <w:r w:rsidRPr="00D5681E">
        <w:rPr>
          <w:rFonts w:ascii="Times New Roman" w:hAnsi="Times New Roman" w:cs="Times New Roman"/>
        </w:rPr>
        <w:t xml:space="preserve"> Наименование тестируемого действия</w:t>
      </w:r>
      <w:r w:rsidRPr="00D5681E">
        <w:rPr>
          <w:rFonts w:ascii="Times New Roman" w:hAnsi="Times New Roman" w:cs="Times New Roman"/>
        </w:rPr>
        <w:t xml:space="preserve">. Например, проверка формы авторизации с </w:t>
      </w:r>
      <w:r w:rsidRPr="00D5681E">
        <w:rPr>
          <w:rFonts w:ascii="Times New Roman" w:hAnsi="Times New Roman" w:cs="Times New Roman"/>
        </w:rPr>
        <w:t>корректными</w:t>
      </w:r>
      <w:r w:rsidRPr="00D5681E">
        <w:rPr>
          <w:rFonts w:ascii="Times New Roman" w:hAnsi="Times New Roman" w:cs="Times New Roman"/>
        </w:rPr>
        <w:t xml:space="preserve"> логином и паролем.</w:t>
      </w:r>
    </w:p>
  </w:footnote>
  <w:footnote w:id="3">
    <w:p w14:paraId="11B6CD22" w14:textId="5A9C6F02" w:rsidR="004313FE" w:rsidRPr="00D5681E" w:rsidRDefault="004313FE" w:rsidP="00D5681E">
      <w:pPr>
        <w:pStyle w:val="ab"/>
        <w:jc w:val="both"/>
        <w:rPr>
          <w:rFonts w:ascii="Times New Roman" w:hAnsi="Times New Roman" w:cs="Times New Roman"/>
        </w:rPr>
      </w:pPr>
      <w:r w:rsidRPr="00D5681E">
        <w:rPr>
          <w:rStyle w:val="ad"/>
          <w:rFonts w:ascii="Times New Roman" w:hAnsi="Times New Roman" w:cs="Times New Roman"/>
        </w:rPr>
        <w:footnoteRef/>
      </w:r>
      <w:r w:rsidRPr="00D5681E">
        <w:rPr>
          <w:rFonts w:ascii="Times New Roman" w:hAnsi="Times New Roman" w:cs="Times New Roman"/>
        </w:rPr>
        <w:t xml:space="preserve"> </w:t>
      </w:r>
      <w:r w:rsidRPr="00D5681E">
        <w:rPr>
          <w:rFonts w:ascii="Times New Roman" w:hAnsi="Times New Roman" w:cs="Times New Roman"/>
        </w:rPr>
        <w:t>Насколько важен тест. Приоритет при испытании функционала может быть средним или высоким, в то время как незначительные формы пользовательского интерфейса могут быть с низким приоритетом.</w:t>
      </w:r>
    </w:p>
  </w:footnote>
  <w:footnote w:id="4">
    <w:p w14:paraId="2CA10E0B" w14:textId="0EDD6DCB" w:rsidR="00DF6D6E" w:rsidRPr="00D5681E" w:rsidRDefault="00DF6D6E" w:rsidP="00D5681E">
      <w:pPr>
        <w:pStyle w:val="ab"/>
        <w:jc w:val="both"/>
        <w:rPr>
          <w:rFonts w:ascii="Times New Roman" w:hAnsi="Times New Roman" w:cs="Times New Roman"/>
        </w:rPr>
      </w:pPr>
      <w:r w:rsidRPr="00D5681E">
        <w:rPr>
          <w:rStyle w:val="ad"/>
          <w:rFonts w:ascii="Times New Roman" w:hAnsi="Times New Roman" w:cs="Times New Roman"/>
        </w:rPr>
        <w:footnoteRef/>
      </w:r>
      <w:r w:rsidRPr="00D5681E">
        <w:rPr>
          <w:rFonts w:ascii="Times New Roman" w:hAnsi="Times New Roman" w:cs="Times New Roman"/>
        </w:rPr>
        <w:t xml:space="preserve"> </w:t>
      </w:r>
      <w:r w:rsidR="00D5681E" w:rsidRPr="00D5681E">
        <w:rPr>
          <w:rFonts w:ascii="Times New Roman" w:hAnsi="Times New Roman" w:cs="Times New Roman"/>
        </w:rPr>
        <w:t>Пошаговое описание выполняемых действий.</w:t>
      </w:r>
    </w:p>
  </w:footnote>
  <w:footnote w:id="5">
    <w:p w14:paraId="1DCFD035" w14:textId="1C22FE15" w:rsidR="004313FE" w:rsidRPr="00D5681E" w:rsidRDefault="004313FE" w:rsidP="00D5681E">
      <w:pPr>
        <w:pStyle w:val="ab"/>
        <w:jc w:val="both"/>
        <w:rPr>
          <w:rFonts w:ascii="Times New Roman" w:hAnsi="Times New Roman" w:cs="Times New Roman"/>
        </w:rPr>
      </w:pPr>
      <w:r w:rsidRPr="00D5681E">
        <w:rPr>
          <w:rStyle w:val="ad"/>
          <w:rFonts w:ascii="Times New Roman" w:hAnsi="Times New Roman" w:cs="Times New Roman"/>
        </w:rPr>
        <w:footnoteRef/>
      </w:r>
      <w:r w:rsidRPr="00D5681E">
        <w:rPr>
          <w:rFonts w:ascii="Times New Roman" w:hAnsi="Times New Roman" w:cs="Times New Roman"/>
        </w:rPr>
        <w:t xml:space="preserve"> </w:t>
      </w:r>
      <w:r w:rsidRPr="00D5681E">
        <w:rPr>
          <w:rFonts w:ascii="Times New Roman" w:hAnsi="Times New Roman" w:cs="Times New Roman"/>
        </w:rPr>
        <w:t>Актуальные данные, которые будут использоваться для проведения тестирования. Например, логин и пароль для входа в систему.</w:t>
      </w:r>
    </w:p>
  </w:footnote>
  <w:footnote w:id="6">
    <w:p w14:paraId="294B525E" w14:textId="41CEEA2C" w:rsidR="00DF6D6E" w:rsidRPr="00D5681E" w:rsidRDefault="00DF6D6E" w:rsidP="00D5681E">
      <w:pPr>
        <w:pStyle w:val="ab"/>
        <w:jc w:val="both"/>
        <w:rPr>
          <w:rFonts w:ascii="Times New Roman" w:hAnsi="Times New Roman" w:cs="Times New Roman"/>
        </w:rPr>
      </w:pPr>
      <w:r w:rsidRPr="00D5681E">
        <w:rPr>
          <w:rStyle w:val="ad"/>
          <w:rFonts w:ascii="Times New Roman" w:hAnsi="Times New Roman" w:cs="Times New Roman"/>
        </w:rPr>
        <w:footnoteRef/>
      </w:r>
      <w:r w:rsidR="00747081">
        <w:rPr>
          <w:rFonts w:ascii="Times New Roman" w:hAnsi="Times New Roman" w:cs="Times New Roman"/>
        </w:rPr>
        <w:t xml:space="preserve"> </w:t>
      </w:r>
      <w:r w:rsidR="00D5681E" w:rsidRPr="00D5681E">
        <w:rPr>
          <w:rFonts w:ascii="Times New Roman" w:hAnsi="Times New Roman" w:cs="Times New Roman"/>
        </w:rPr>
        <w:t>Ожидаемое состояние системы</w:t>
      </w:r>
      <w:r w:rsidR="00D5681E" w:rsidRPr="00D5681E">
        <w:rPr>
          <w:rFonts w:ascii="Times New Roman" w:hAnsi="Times New Roman" w:cs="Times New Roman"/>
        </w:rPr>
        <w:t xml:space="preserve"> включая любые сообщения, которые должны быть выданы </w:t>
      </w:r>
      <w:r w:rsidR="00D5681E" w:rsidRPr="00D5681E">
        <w:rPr>
          <w:rFonts w:ascii="Times New Roman" w:hAnsi="Times New Roman" w:cs="Times New Roman"/>
        </w:rPr>
        <w:t>пользователю</w:t>
      </w:r>
      <w:r w:rsidR="00D5681E" w:rsidRPr="00D5681E">
        <w:rPr>
          <w:rFonts w:ascii="Times New Roman" w:hAnsi="Times New Roman" w:cs="Times New Roman"/>
        </w:rPr>
        <w:t>.</w:t>
      </w:r>
    </w:p>
  </w:footnote>
  <w:footnote w:id="7">
    <w:p w14:paraId="3458BBCB" w14:textId="236FC47F" w:rsidR="00DF6D6E" w:rsidRPr="00D5681E" w:rsidRDefault="00DF6D6E" w:rsidP="00D5681E">
      <w:pPr>
        <w:pStyle w:val="ab"/>
        <w:jc w:val="both"/>
        <w:rPr>
          <w:rFonts w:ascii="Times New Roman" w:hAnsi="Times New Roman" w:cs="Times New Roman"/>
        </w:rPr>
      </w:pPr>
      <w:r w:rsidRPr="00D5681E">
        <w:rPr>
          <w:rStyle w:val="ad"/>
          <w:rFonts w:ascii="Times New Roman" w:hAnsi="Times New Roman" w:cs="Times New Roman"/>
        </w:rPr>
        <w:footnoteRef/>
      </w:r>
      <w:r w:rsidRPr="00D5681E">
        <w:rPr>
          <w:rFonts w:ascii="Times New Roman" w:hAnsi="Times New Roman" w:cs="Times New Roman"/>
        </w:rPr>
        <w:t xml:space="preserve"> </w:t>
      </w:r>
      <w:r w:rsidR="00D5681E" w:rsidRPr="00D5681E">
        <w:rPr>
          <w:rFonts w:ascii="Times New Roman" w:hAnsi="Times New Roman" w:cs="Times New Roman"/>
        </w:rPr>
        <w:t>Фактическое поведение системы после выполнения тестового сценария.</w:t>
      </w:r>
    </w:p>
  </w:footnote>
  <w:footnote w:id="8">
    <w:p w14:paraId="31702B07" w14:textId="64A6971D" w:rsidR="0060456C" w:rsidRPr="00D5681E" w:rsidRDefault="0060456C" w:rsidP="00D5681E">
      <w:pPr>
        <w:pStyle w:val="ab"/>
        <w:jc w:val="both"/>
        <w:rPr>
          <w:rFonts w:ascii="Times New Roman" w:hAnsi="Times New Roman" w:cs="Times New Roman"/>
        </w:rPr>
      </w:pPr>
      <w:r w:rsidRPr="00D5681E">
        <w:rPr>
          <w:rStyle w:val="ad"/>
          <w:rFonts w:ascii="Times New Roman" w:hAnsi="Times New Roman" w:cs="Times New Roman"/>
        </w:rPr>
        <w:footnoteRef/>
      </w:r>
      <w:r w:rsidRPr="00D5681E">
        <w:rPr>
          <w:rFonts w:ascii="Times New Roman" w:hAnsi="Times New Roman" w:cs="Times New Roman"/>
        </w:rPr>
        <w:t xml:space="preserve"> П</w:t>
      </w:r>
      <w:r w:rsidRPr="00D5681E">
        <w:rPr>
          <w:rFonts w:ascii="Times New Roman" w:hAnsi="Times New Roman" w:cs="Times New Roman"/>
        </w:rPr>
        <w:t>редварительные действия, которые должны быть выполнены перед проведением тестирования.</w:t>
      </w:r>
    </w:p>
  </w:footnote>
  <w:footnote w:id="9">
    <w:p w14:paraId="49241BF3" w14:textId="77202AF1" w:rsidR="0060456C" w:rsidRPr="00D5681E" w:rsidRDefault="0060456C" w:rsidP="00D5681E">
      <w:pPr>
        <w:pStyle w:val="ab"/>
        <w:jc w:val="both"/>
        <w:rPr>
          <w:rFonts w:ascii="Times New Roman" w:hAnsi="Times New Roman" w:cs="Times New Roman"/>
        </w:rPr>
      </w:pPr>
      <w:r w:rsidRPr="00D5681E">
        <w:rPr>
          <w:rStyle w:val="ad"/>
          <w:rFonts w:ascii="Times New Roman" w:hAnsi="Times New Roman" w:cs="Times New Roman"/>
        </w:rPr>
        <w:footnoteRef/>
      </w:r>
      <w:r w:rsidRPr="00D5681E">
        <w:rPr>
          <w:rFonts w:ascii="Times New Roman" w:hAnsi="Times New Roman" w:cs="Times New Roman"/>
        </w:rPr>
        <w:t xml:space="preserve"> Описание с</w:t>
      </w:r>
      <w:r w:rsidRPr="00D5681E">
        <w:rPr>
          <w:rFonts w:ascii="Times New Roman" w:hAnsi="Times New Roman" w:cs="Times New Roman"/>
        </w:rPr>
        <w:t>остояни</w:t>
      </w:r>
      <w:r w:rsidRPr="00D5681E">
        <w:rPr>
          <w:rFonts w:ascii="Times New Roman" w:hAnsi="Times New Roman" w:cs="Times New Roman"/>
        </w:rPr>
        <w:t xml:space="preserve">я </w:t>
      </w:r>
      <w:r w:rsidRPr="00D5681E">
        <w:rPr>
          <w:rFonts w:ascii="Times New Roman" w:hAnsi="Times New Roman" w:cs="Times New Roman"/>
        </w:rPr>
        <w:t>системы после выполнения тестирования</w:t>
      </w:r>
      <w:r w:rsidRPr="00D5681E">
        <w:rPr>
          <w:rFonts w:ascii="Times New Roman" w:hAnsi="Times New Roman" w:cs="Times New Roman"/>
        </w:rPr>
        <w:t>.</w:t>
      </w:r>
    </w:p>
  </w:footnote>
  <w:footnote w:id="10">
    <w:p w14:paraId="252660C7" w14:textId="0276CC4C" w:rsidR="0060456C" w:rsidRDefault="0060456C" w:rsidP="00D5681E">
      <w:pPr>
        <w:pStyle w:val="ab"/>
        <w:jc w:val="both"/>
      </w:pPr>
      <w:r w:rsidRPr="00D5681E">
        <w:rPr>
          <w:rStyle w:val="ad"/>
          <w:rFonts w:ascii="Times New Roman" w:hAnsi="Times New Roman" w:cs="Times New Roman"/>
        </w:rPr>
        <w:footnoteRef/>
      </w:r>
      <w:r w:rsidRPr="00D5681E">
        <w:rPr>
          <w:rFonts w:ascii="Times New Roman" w:hAnsi="Times New Roman" w:cs="Times New Roman"/>
        </w:rPr>
        <w:t xml:space="preserve"> </w:t>
      </w:r>
      <w:r w:rsidRPr="00D5681E">
        <w:rPr>
          <w:rFonts w:ascii="Times New Roman" w:hAnsi="Times New Roman" w:cs="Times New Roman"/>
        </w:rPr>
        <w:t>Если фактический результат не соответствует ожидаемым результатам, считается, что тест провалился. В противном случае – прошел.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8B2"/>
    <w:rsid w:val="0029141A"/>
    <w:rsid w:val="004313FE"/>
    <w:rsid w:val="005A1B00"/>
    <w:rsid w:val="0060456C"/>
    <w:rsid w:val="00747081"/>
    <w:rsid w:val="009B18B4"/>
    <w:rsid w:val="00AC3B84"/>
    <w:rsid w:val="00BB08B2"/>
    <w:rsid w:val="00C54407"/>
    <w:rsid w:val="00CD52B8"/>
    <w:rsid w:val="00D27A18"/>
    <w:rsid w:val="00D4583A"/>
    <w:rsid w:val="00D5681E"/>
    <w:rsid w:val="00D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B4AE"/>
  <w15:chartTrackingRefBased/>
  <w15:docId w15:val="{F1E39854-10F6-4483-B3F0-A0C2EADE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1B0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3B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C3B8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C3B8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C3B84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C3B8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C3B84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C3B84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3B84"/>
    <w:rPr>
      <w:rFonts w:ascii="Segoe UI" w:hAnsi="Segoe UI" w:cs="Segoe UI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rsid w:val="00AC3B84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C3B84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AC3B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5E0D6-C566-47E1-8199-B0F6E4C2E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Rodin</dc:creator>
  <cp:keywords/>
  <dc:description/>
  <cp:lastModifiedBy>Eugene Rodin</cp:lastModifiedBy>
  <cp:revision>13</cp:revision>
  <dcterms:created xsi:type="dcterms:W3CDTF">2024-02-23T10:34:00Z</dcterms:created>
  <dcterms:modified xsi:type="dcterms:W3CDTF">2024-02-23T10:52:00Z</dcterms:modified>
</cp:coreProperties>
</file>